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74" w:rsidRDefault="002C0374">
      <w:pPr>
        <w:pStyle w:val="BodyText"/>
        <w:spacing w:before="3"/>
        <w:rPr>
          <w:rFonts w:ascii="Times New Roman"/>
          <w:b w:val="0"/>
          <w:sz w:val="10"/>
        </w:rPr>
      </w:pPr>
      <w:r w:rsidRPr="002C0374">
        <w:pict>
          <v:rect id="_x0000_s1029" style="position:absolute;margin-left:166.1pt;margin-top:544.45pt;width:262.3pt;height:14.9pt;z-index:-7192;mso-position-horizontal-relative:page;mso-position-vertical-relative:page" stroked="f">
            <w10:wrap anchorx="page" anchory="page"/>
          </v:rect>
        </w:pict>
      </w:r>
      <w:r w:rsidRPr="002C0374">
        <w:pict>
          <v:rect id="_x0000_s1028" style="position:absolute;margin-left:166.1pt;margin-top:583.6pt;width:262.3pt;height:14.9pt;z-index:-7168;mso-position-horizontal-relative:page;mso-position-vertical-relative:page" stroked="f">
            <w10:wrap anchorx="page" anchory="page"/>
          </v:rect>
        </w:pict>
      </w:r>
    </w:p>
    <w:p w:rsidR="002C0374" w:rsidRDefault="00980056">
      <w:pPr>
        <w:spacing w:before="97"/>
        <w:ind w:left="2751" w:right="2751"/>
        <w:jc w:val="center"/>
        <w:rPr>
          <w:b/>
          <w:sz w:val="31"/>
        </w:rPr>
      </w:pPr>
      <w:r>
        <w:rPr>
          <w:b/>
          <w:noProof/>
          <w:sz w:val="19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96pt;margin-top:3.6pt;width:58pt;height:20pt;z-index:503310336" stroked="f">
            <v:textbox>
              <w:txbxContent>
                <w:p w:rsidR="00980056" w:rsidRDefault="00980056">
                  <w:r>
                    <w:t>GEAR</w:t>
                  </w:r>
                </w:p>
              </w:txbxContent>
            </v:textbox>
          </v:shape>
        </w:pict>
      </w:r>
      <w:r w:rsidR="000D3754">
        <w:rPr>
          <w:b/>
          <w:sz w:val="31"/>
        </w:rPr>
        <w:t>Code Quality Report</w:t>
      </w:r>
    </w:p>
    <w:p w:rsidR="002C0374" w:rsidRDefault="000D3754">
      <w:pPr>
        <w:spacing w:before="232"/>
        <w:ind w:left="2751" w:right="2738"/>
        <w:jc w:val="center"/>
        <w:rPr>
          <w:b/>
          <w:sz w:val="19"/>
        </w:rPr>
      </w:pPr>
      <w:r>
        <w:rPr>
          <w:b/>
          <w:sz w:val="19"/>
        </w:rPr>
        <w:t>(Process Control Metrics)</w:t>
      </w:r>
    </w:p>
    <w:p w:rsidR="002C0374" w:rsidRDefault="002C0374">
      <w:pPr>
        <w:spacing w:before="1"/>
        <w:rPr>
          <w:b/>
          <w:sz w:val="23"/>
        </w:rPr>
      </w:pPr>
    </w:p>
    <w:p w:rsidR="002C0374" w:rsidRDefault="000D3754">
      <w:pPr>
        <w:tabs>
          <w:tab w:val="left" w:pos="2673"/>
        </w:tabs>
        <w:ind w:left="1225"/>
        <w:rPr>
          <w:sz w:val="16"/>
        </w:rPr>
      </w:pPr>
      <w:r>
        <w:rPr>
          <w:b/>
          <w:sz w:val="16"/>
        </w:rPr>
        <w:t>Reader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Name:</w:t>
      </w:r>
      <w:r>
        <w:rPr>
          <w:b/>
          <w:sz w:val="16"/>
        </w:rPr>
        <w:tab/>
      </w:r>
      <w:r>
        <w:rPr>
          <w:sz w:val="16"/>
        </w:rPr>
        <w:t>DM260-3D3420</w:t>
      </w:r>
    </w:p>
    <w:p w:rsidR="002C0374" w:rsidRDefault="000D3754">
      <w:pPr>
        <w:tabs>
          <w:tab w:val="left" w:pos="2673"/>
        </w:tabs>
        <w:spacing w:before="114"/>
        <w:ind w:left="1225"/>
        <w:rPr>
          <w:sz w:val="16"/>
        </w:rPr>
      </w:pPr>
      <w:r>
        <w:rPr>
          <w:b/>
          <w:sz w:val="16"/>
        </w:rPr>
        <w:t>Device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Type:</w:t>
      </w:r>
      <w:r>
        <w:rPr>
          <w:b/>
          <w:sz w:val="16"/>
        </w:rPr>
        <w:tab/>
      </w:r>
      <w:r>
        <w:rPr>
          <w:sz w:val="16"/>
        </w:rPr>
        <w:t>DM260</w:t>
      </w:r>
    </w:p>
    <w:p w:rsidR="002C0374" w:rsidRDefault="000D3754">
      <w:pPr>
        <w:tabs>
          <w:tab w:val="left" w:pos="2673"/>
        </w:tabs>
        <w:spacing w:before="113"/>
        <w:ind w:left="1225"/>
        <w:rPr>
          <w:sz w:val="16"/>
        </w:rPr>
      </w:pPr>
      <w:r>
        <w:rPr>
          <w:b/>
          <w:sz w:val="16"/>
        </w:rPr>
        <w:t>Serial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Number:</w:t>
      </w:r>
      <w:r>
        <w:rPr>
          <w:b/>
          <w:sz w:val="16"/>
        </w:rPr>
        <w:tab/>
      </w:r>
      <w:r>
        <w:rPr>
          <w:sz w:val="16"/>
        </w:rPr>
        <w:t>1A1615XN007410</w:t>
      </w:r>
    </w:p>
    <w:p w:rsidR="002C0374" w:rsidRDefault="000D3754">
      <w:pPr>
        <w:spacing w:before="114"/>
        <w:ind w:left="1225"/>
        <w:rPr>
          <w:sz w:val="16"/>
        </w:rPr>
      </w:pPr>
      <w:r>
        <w:rPr>
          <w:b/>
          <w:sz w:val="16"/>
        </w:rPr>
        <w:t xml:space="preserve">Software Version: </w:t>
      </w:r>
      <w:r>
        <w:rPr>
          <w:sz w:val="16"/>
        </w:rPr>
        <w:t>5.7.0_sr2</w:t>
      </w:r>
    </w:p>
    <w:p w:rsidR="002C0374" w:rsidRDefault="000D3754">
      <w:pPr>
        <w:tabs>
          <w:tab w:val="right" w:pos="3031"/>
        </w:tabs>
        <w:spacing w:before="113"/>
        <w:ind w:left="1225"/>
        <w:rPr>
          <w:sz w:val="16"/>
        </w:rPr>
      </w:pPr>
      <w:r>
        <w:rPr>
          <w:b/>
          <w:sz w:val="16"/>
        </w:rPr>
        <w:t>Trigger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Index:</w:t>
      </w:r>
      <w:r>
        <w:rPr>
          <w:b/>
          <w:sz w:val="16"/>
        </w:rPr>
        <w:tab/>
      </w:r>
      <w:r>
        <w:rPr>
          <w:sz w:val="16"/>
        </w:rPr>
        <w:t>4849</w:t>
      </w:r>
    </w:p>
    <w:p w:rsidR="002C0374" w:rsidRDefault="000D3754">
      <w:pPr>
        <w:pStyle w:val="BodyText"/>
        <w:spacing w:before="114"/>
        <w:ind w:left="1225"/>
      </w:pPr>
      <w:r>
        <w:t>Result (raw):</w:t>
      </w:r>
    </w:p>
    <w:p w:rsidR="002C0374" w:rsidRDefault="000D3754">
      <w:pPr>
        <w:tabs>
          <w:tab w:val="left" w:pos="2673"/>
        </w:tabs>
        <w:spacing w:before="113" w:line="388" w:lineRule="auto"/>
        <w:ind w:left="1225" w:right="5072"/>
        <w:rPr>
          <w:sz w:val="16"/>
        </w:rPr>
      </w:pPr>
      <w:r>
        <w:rPr>
          <w:b/>
          <w:sz w:val="16"/>
        </w:rPr>
        <w:t>Overall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Result:</w:t>
      </w:r>
      <w:r>
        <w:rPr>
          <w:b/>
          <w:sz w:val="16"/>
        </w:rPr>
        <w:tab/>
      </w:r>
      <w:r>
        <w:rPr>
          <w:b/>
          <w:color w:val="007F00"/>
          <w:sz w:val="16"/>
        </w:rPr>
        <w:t xml:space="preserve">PASS </w:t>
      </w:r>
      <w:r>
        <w:rPr>
          <w:b/>
          <w:sz w:val="16"/>
        </w:rPr>
        <w:t>Specification:</w:t>
      </w:r>
      <w:r>
        <w:rPr>
          <w:b/>
          <w:sz w:val="16"/>
        </w:rPr>
        <w:tab/>
      </w:r>
      <w:r>
        <w:rPr>
          <w:spacing w:val="-3"/>
          <w:sz w:val="16"/>
        </w:rPr>
        <w:t xml:space="preserve">AIM-DPM </w:t>
      </w:r>
      <w:proofErr w:type="spellStart"/>
      <w:r>
        <w:rPr>
          <w:b/>
          <w:sz w:val="16"/>
        </w:rPr>
        <w:t>Symbology</w:t>
      </w:r>
      <w:proofErr w:type="spellEnd"/>
      <w:r>
        <w:rPr>
          <w:b/>
          <w:sz w:val="16"/>
        </w:rPr>
        <w:t>:</w:t>
      </w:r>
      <w:r>
        <w:rPr>
          <w:b/>
          <w:sz w:val="16"/>
        </w:rPr>
        <w:tab/>
      </w:r>
      <w:r>
        <w:rPr>
          <w:sz w:val="16"/>
        </w:rPr>
        <w:t>Data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Matrix</w:t>
      </w:r>
    </w:p>
    <w:p w:rsidR="002C0374" w:rsidRDefault="000D3754">
      <w:pPr>
        <w:tabs>
          <w:tab w:val="left" w:pos="2673"/>
        </w:tabs>
        <w:spacing w:line="182" w:lineRule="exact"/>
        <w:ind w:left="1225"/>
        <w:rPr>
          <w:sz w:val="16"/>
        </w:rPr>
      </w:pPr>
      <w:r>
        <w:rPr>
          <w:b/>
          <w:sz w:val="16"/>
        </w:rPr>
        <w:t>Symbol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Size:</w:t>
      </w:r>
      <w:r>
        <w:rPr>
          <w:b/>
          <w:sz w:val="16"/>
        </w:rPr>
        <w:tab/>
      </w:r>
      <w:r>
        <w:rPr>
          <w:sz w:val="16"/>
        </w:rPr>
        <w:t xml:space="preserve">20 </w:t>
      </w:r>
      <w:r>
        <w:rPr>
          <w:spacing w:val="-3"/>
          <w:sz w:val="16"/>
        </w:rPr>
        <w:t xml:space="preserve">columns </w:t>
      </w:r>
      <w:r>
        <w:rPr>
          <w:sz w:val="16"/>
        </w:rPr>
        <w:t>/ 20</w:t>
      </w:r>
      <w:r>
        <w:rPr>
          <w:spacing w:val="-23"/>
          <w:sz w:val="16"/>
        </w:rPr>
        <w:t xml:space="preserve"> </w:t>
      </w:r>
      <w:r>
        <w:rPr>
          <w:spacing w:val="-3"/>
          <w:sz w:val="16"/>
        </w:rPr>
        <w:t>rows</w:t>
      </w:r>
    </w:p>
    <w:p w:rsidR="002C0374" w:rsidRDefault="000D3754">
      <w:pPr>
        <w:tabs>
          <w:tab w:val="left" w:pos="2673"/>
        </w:tabs>
        <w:spacing w:before="114"/>
        <w:ind w:left="1225"/>
        <w:rPr>
          <w:sz w:val="16"/>
        </w:rPr>
      </w:pPr>
      <w:r>
        <w:rPr>
          <w:b/>
          <w:sz w:val="16"/>
        </w:rPr>
        <w:t>Pixel</w:t>
      </w:r>
      <w:r>
        <w:rPr>
          <w:b/>
          <w:spacing w:val="-7"/>
          <w:sz w:val="16"/>
        </w:rPr>
        <w:t xml:space="preserve"> </w:t>
      </w:r>
      <w:proofErr w:type="gramStart"/>
      <w:r>
        <w:rPr>
          <w:b/>
          <w:sz w:val="16"/>
        </w:rPr>
        <w:t>Per</w:t>
      </w:r>
      <w:proofErr w:type="gramEnd"/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Cell:</w:t>
      </w:r>
      <w:r>
        <w:rPr>
          <w:b/>
          <w:sz w:val="16"/>
        </w:rPr>
        <w:tab/>
      </w:r>
      <w:r>
        <w:rPr>
          <w:sz w:val="16"/>
        </w:rPr>
        <w:t>3.680</w:t>
      </w:r>
    </w:p>
    <w:p w:rsidR="002C0374" w:rsidRDefault="002C0374">
      <w:pPr>
        <w:rPr>
          <w:sz w:val="18"/>
        </w:rPr>
      </w:pPr>
    </w:p>
    <w:p w:rsidR="002C0374" w:rsidRDefault="000D3754">
      <w:pPr>
        <w:pStyle w:val="BodyText"/>
        <w:spacing w:before="154"/>
        <w:ind w:left="1175"/>
      </w:pPr>
      <w:r>
        <w:t>Image:</w:t>
      </w:r>
    </w:p>
    <w:p w:rsidR="002C0374" w:rsidRDefault="00980056">
      <w:pPr>
        <w:rPr>
          <w:b/>
          <w:sz w:val="20"/>
        </w:rPr>
      </w:pPr>
      <w:r>
        <w:rPr>
          <w:b/>
          <w:noProof/>
          <w:sz w:val="20"/>
          <w:lang w:bidi="ar-SA"/>
        </w:rPr>
        <w:drawing>
          <wp:anchor distT="0" distB="0" distL="114300" distR="114300" simplePos="0" relativeHeight="503311360" behindDoc="0" locked="0" layoutInCell="1" allowOverlap="1">
            <wp:simplePos x="0" y="0"/>
            <wp:positionH relativeFrom="margin">
              <wp:posOffset>1384300</wp:posOffset>
            </wp:positionH>
            <wp:positionV relativeFrom="margin">
              <wp:posOffset>3289300</wp:posOffset>
            </wp:positionV>
            <wp:extent cx="2597150" cy="1651000"/>
            <wp:effectExtent l="19050" t="0" r="0" b="0"/>
            <wp:wrapSquare wrapText="bothSides"/>
            <wp:docPr id="1" name="Picture 0" descr="g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a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rPr>
          <w:b/>
          <w:sz w:val="20"/>
        </w:rPr>
      </w:pPr>
    </w:p>
    <w:p w:rsidR="002C0374" w:rsidRDefault="002C0374">
      <w:pPr>
        <w:spacing w:before="1"/>
        <w:rPr>
          <w:b/>
          <w:sz w:val="20"/>
        </w:rPr>
      </w:pPr>
    </w:p>
    <w:p w:rsidR="002C0374" w:rsidRDefault="002C0374">
      <w:pPr>
        <w:pStyle w:val="BodyText"/>
        <w:spacing w:before="94"/>
        <w:ind w:left="1175"/>
      </w:pPr>
      <w:r>
        <w:pict>
          <v:rect id="_x0000_s1027" style="position:absolute;left:0;text-align:left;margin-left:166.1pt;margin-top:62.8pt;width:262.3pt;height:14.9pt;z-index:-7240;mso-position-horizontal-relative:page" stroked="f">
            <w10:wrap anchorx="page"/>
          </v:rect>
        </w:pict>
      </w:r>
      <w:r>
        <w:pict>
          <v:rect id="_x0000_s1026" style="position:absolute;left:0;text-align:left;margin-left:166.1pt;margin-top:92.55pt;width:262.3pt;height:14.9pt;z-index:-7216;mso-position-horizontal-relative:page" stroked="f">
            <w10:wrap anchorx="page"/>
          </v:rect>
        </w:pict>
      </w:r>
      <w:r w:rsidR="000D3754">
        <w:t>Detailed Results:</w:t>
      </w:r>
    </w:p>
    <w:p w:rsidR="002C0374" w:rsidRDefault="002C0374">
      <w:pPr>
        <w:spacing w:before="7"/>
        <w:rPr>
          <w:b/>
          <w:sz w:val="15"/>
        </w:rPr>
      </w:pPr>
    </w:p>
    <w:tbl>
      <w:tblPr>
        <w:tblW w:w="0" w:type="auto"/>
        <w:tblInd w:w="1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7"/>
        <w:gridCol w:w="1022"/>
        <w:gridCol w:w="566"/>
        <w:gridCol w:w="556"/>
        <w:gridCol w:w="506"/>
        <w:gridCol w:w="506"/>
        <w:gridCol w:w="506"/>
      </w:tblGrid>
      <w:tr w:rsidR="002C0374">
        <w:trPr>
          <w:trHeight w:val="500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C0374" w:rsidRDefault="000D3754">
            <w:pPr>
              <w:pStyle w:val="TableParagraph"/>
              <w:spacing w:before="152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Quality Parameter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C0374" w:rsidRDefault="000D3754">
            <w:pPr>
              <w:pStyle w:val="TableParagraph"/>
              <w:spacing w:before="53" w:line="259" w:lineRule="auto"/>
              <w:ind w:left="297" w:hanging="20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 xml:space="preserve">Result </w:t>
            </w:r>
            <w:r>
              <w:rPr>
                <w:b/>
                <w:color w:val="FFFFFF"/>
                <w:sz w:val="16"/>
              </w:rPr>
              <w:t>(Raw)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C0374" w:rsidRDefault="000D3754">
            <w:pPr>
              <w:pStyle w:val="TableParagraph"/>
              <w:spacing w:before="152"/>
              <w:ind w:left="34" w:right="2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Grade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C0374" w:rsidRDefault="000D3754">
            <w:pPr>
              <w:pStyle w:val="TableParagraph"/>
              <w:spacing w:before="152"/>
              <w:ind w:left="1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Min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C0374" w:rsidRDefault="000D3754">
            <w:pPr>
              <w:pStyle w:val="TableParagraph"/>
              <w:spacing w:before="152"/>
              <w:ind w:left="10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Max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C0374" w:rsidRDefault="000D3754">
            <w:pPr>
              <w:pStyle w:val="TableParagraph"/>
              <w:spacing w:before="152"/>
              <w:ind w:left="116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Avg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C0374" w:rsidRDefault="000D3754">
            <w:pPr>
              <w:pStyle w:val="TableParagraph"/>
              <w:spacing w:before="152"/>
              <w:ind w:left="89" w:right="8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Dev</w:t>
            </w:r>
          </w:p>
        </w:tc>
      </w:tr>
      <w:tr w:rsidR="002C0374">
        <w:trPr>
          <w:trHeight w:val="287"/>
        </w:trPr>
        <w:tc>
          <w:tcPr>
            <w:tcW w:w="1587" w:type="dxa"/>
            <w:shd w:val="clear" w:color="auto" w:fill="EDFFFF"/>
          </w:tcPr>
          <w:p w:rsidR="002C0374" w:rsidRDefault="000D375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Overall Grade</w:t>
            </w:r>
          </w:p>
        </w:tc>
        <w:tc>
          <w:tcPr>
            <w:tcW w:w="1022" w:type="dxa"/>
            <w:shd w:val="clear" w:color="auto" w:fill="ED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EDFFFF"/>
          </w:tcPr>
          <w:p w:rsidR="002C0374" w:rsidRDefault="00980056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</w:tc>
        <w:tc>
          <w:tcPr>
            <w:tcW w:w="556" w:type="dxa"/>
            <w:shd w:val="clear" w:color="auto" w:fill="ED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shd w:val="clear" w:color="auto" w:fill="ED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shd w:val="clear" w:color="auto" w:fill="ED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shd w:val="clear" w:color="auto" w:fill="ED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C0374">
        <w:trPr>
          <w:trHeight w:val="287"/>
        </w:trPr>
        <w:tc>
          <w:tcPr>
            <w:tcW w:w="1587" w:type="dxa"/>
            <w:shd w:val="clear" w:color="auto" w:fill="FFFFFF"/>
          </w:tcPr>
          <w:p w:rsidR="002C0374" w:rsidRDefault="000D375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Cell Contrast</w:t>
            </w:r>
          </w:p>
        </w:tc>
        <w:tc>
          <w:tcPr>
            <w:tcW w:w="1022" w:type="dxa"/>
            <w:shd w:val="clear" w:color="auto" w:fill="FFFFFF"/>
          </w:tcPr>
          <w:p w:rsidR="002C0374" w:rsidRDefault="000D3754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0.578</w:t>
            </w:r>
          </w:p>
        </w:tc>
        <w:tc>
          <w:tcPr>
            <w:tcW w:w="566" w:type="dxa"/>
            <w:shd w:val="clear" w:color="auto" w:fill="FFFFFF"/>
          </w:tcPr>
          <w:p w:rsidR="002C0374" w:rsidRDefault="000D3754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</w:tc>
        <w:tc>
          <w:tcPr>
            <w:tcW w:w="556" w:type="dxa"/>
            <w:shd w:val="clear" w:color="auto" w:fill="FFFFFF"/>
          </w:tcPr>
          <w:p w:rsidR="002C0374" w:rsidRDefault="000D3754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0.449</w:t>
            </w:r>
          </w:p>
        </w:tc>
        <w:tc>
          <w:tcPr>
            <w:tcW w:w="506" w:type="dxa"/>
            <w:shd w:val="clear" w:color="auto" w:fill="FFFFFF"/>
          </w:tcPr>
          <w:p w:rsidR="002C0374" w:rsidRDefault="000D3754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0.817</w:t>
            </w:r>
          </w:p>
        </w:tc>
        <w:tc>
          <w:tcPr>
            <w:tcW w:w="506" w:type="dxa"/>
            <w:shd w:val="clear" w:color="auto" w:fill="FFFFFF"/>
          </w:tcPr>
          <w:p w:rsidR="002C0374" w:rsidRDefault="000D3754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0.696</w:t>
            </w:r>
          </w:p>
        </w:tc>
        <w:tc>
          <w:tcPr>
            <w:tcW w:w="506" w:type="dxa"/>
            <w:shd w:val="clear" w:color="auto" w:fill="FFFFFF"/>
          </w:tcPr>
          <w:p w:rsidR="002C0374" w:rsidRDefault="000D3754">
            <w:pPr>
              <w:pStyle w:val="TableParagraph"/>
              <w:ind w:left="29" w:right="25"/>
              <w:jc w:val="center"/>
              <w:rPr>
                <w:sz w:val="16"/>
              </w:rPr>
            </w:pPr>
            <w:r>
              <w:rPr>
                <w:sz w:val="16"/>
              </w:rPr>
              <w:t>0.083</w:t>
            </w:r>
          </w:p>
        </w:tc>
      </w:tr>
      <w:tr w:rsidR="002C0374">
        <w:trPr>
          <w:trHeight w:val="287"/>
        </w:trPr>
        <w:tc>
          <w:tcPr>
            <w:tcW w:w="1587" w:type="dxa"/>
            <w:shd w:val="clear" w:color="auto" w:fill="EDFFFF"/>
          </w:tcPr>
          <w:p w:rsidR="002C0374" w:rsidRDefault="000D375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Axial Non Uniformity</w:t>
            </w:r>
          </w:p>
        </w:tc>
        <w:tc>
          <w:tcPr>
            <w:tcW w:w="1022" w:type="dxa"/>
            <w:shd w:val="clear" w:color="auto" w:fill="EDFFFF"/>
          </w:tcPr>
          <w:p w:rsidR="002C0374" w:rsidRDefault="000D3754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0.056</w:t>
            </w:r>
          </w:p>
        </w:tc>
        <w:tc>
          <w:tcPr>
            <w:tcW w:w="566" w:type="dxa"/>
            <w:shd w:val="clear" w:color="auto" w:fill="EDFFFF"/>
          </w:tcPr>
          <w:p w:rsidR="002C0374" w:rsidRDefault="000D3754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</w:tc>
        <w:tc>
          <w:tcPr>
            <w:tcW w:w="556" w:type="dxa"/>
            <w:shd w:val="clear" w:color="auto" w:fill="EDFFFF"/>
          </w:tcPr>
          <w:p w:rsidR="002C0374" w:rsidRDefault="000D3754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0.001</w:t>
            </w:r>
          </w:p>
        </w:tc>
        <w:tc>
          <w:tcPr>
            <w:tcW w:w="506" w:type="dxa"/>
            <w:shd w:val="clear" w:color="auto" w:fill="EDFFFF"/>
          </w:tcPr>
          <w:p w:rsidR="002C0374" w:rsidRDefault="000D3754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0.199</w:t>
            </w:r>
          </w:p>
        </w:tc>
        <w:tc>
          <w:tcPr>
            <w:tcW w:w="506" w:type="dxa"/>
            <w:shd w:val="clear" w:color="auto" w:fill="EDFFFF"/>
          </w:tcPr>
          <w:p w:rsidR="002C0374" w:rsidRDefault="000D3754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0.064</w:t>
            </w:r>
          </w:p>
        </w:tc>
        <w:tc>
          <w:tcPr>
            <w:tcW w:w="506" w:type="dxa"/>
            <w:shd w:val="clear" w:color="auto" w:fill="EDFFFF"/>
          </w:tcPr>
          <w:p w:rsidR="002C0374" w:rsidRDefault="000D3754">
            <w:pPr>
              <w:pStyle w:val="TableParagraph"/>
              <w:ind w:left="29" w:right="25"/>
              <w:jc w:val="center"/>
              <w:rPr>
                <w:sz w:val="16"/>
              </w:rPr>
            </w:pPr>
            <w:r>
              <w:rPr>
                <w:sz w:val="16"/>
              </w:rPr>
              <w:t>0.026</w:t>
            </w:r>
          </w:p>
        </w:tc>
      </w:tr>
      <w:tr w:rsidR="002C0374">
        <w:trPr>
          <w:trHeight w:val="287"/>
        </w:trPr>
        <w:tc>
          <w:tcPr>
            <w:tcW w:w="1587" w:type="dxa"/>
            <w:shd w:val="clear" w:color="auto" w:fill="FFFFFF"/>
          </w:tcPr>
          <w:p w:rsidR="002C0374" w:rsidRDefault="000D3754">
            <w:pPr>
              <w:pStyle w:val="TableParagraph"/>
              <w:ind w:left="54"/>
              <w:rPr>
                <w:sz w:val="16"/>
              </w:rPr>
            </w:pPr>
            <w:r>
              <w:rPr>
                <w:color w:val="D2D2D2"/>
                <w:sz w:val="16"/>
              </w:rPr>
              <w:t>Print Growth</w:t>
            </w:r>
          </w:p>
        </w:tc>
        <w:tc>
          <w:tcPr>
            <w:tcW w:w="1022" w:type="dxa"/>
            <w:shd w:val="clear" w:color="auto" w:fill="FFFFFF"/>
          </w:tcPr>
          <w:p w:rsidR="002C0374" w:rsidRDefault="000D3754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color w:val="D2D2D2"/>
                <w:w w:val="95"/>
                <w:sz w:val="16"/>
              </w:rPr>
              <w:t>-0.039</w:t>
            </w:r>
          </w:p>
        </w:tc>
        <w:tc>
          <w:tcPr>
            <w:tcW w:w="566" w:type="dxa"/>
            <w:shd w:val="clear" w:color="auto" w:fill="FF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shd w:val="clear" w:color="auto" w:fill="FFFFFF"/>
          </w:tcPr>
          <w:p w:rsidR="002C0374" w:rsidRDefault="000D3754">
            <w:pPr>
              <w:pStyle w:val="TableParagraph"/>
              <w:ind w:left="52"/>
              <w:rPr>
                <w:sz w:val="16"/>
              </w:rPr>
            </w:pPr>
            <w:r>
              <w:rPr>
                <w:color w:val="D2D2D2"/>
                <w:sz w:val="16"/>
              </w:rPr>
              <w:t>-0.039</w:t>
            </w:r>
          </w:p>
        </w:tc>
        <w:tc>
          <w:tcPr>
            <w:tcW w:w="506" w:type="dxa"/>
            <w:shd w:val="clear" w:color="auto" w:fill="FFFFFF"/>
          </w:tcPr>
          <w:p w:rsidR="002C0374" w:rsidRDefault="000D3754">
            <w:pPr>
              <w:pStyle w:val="TableParagraph"/>
              <w:ind w:left="52"/>
              <w:rPr>
                <w:sz w:val="16"/>
              </w:rPr>
            </w:pPr>
            <w:r>
              <w:rPr>
                <w:color w:val="D2D2D2"/>
                <w:sz w:val="16"/>
              </w:rPr>
              <w:t>0.156</w:t>
            </w:r>
          </w:p>
        </w:tc>
        <w:tc>
          <w:tcPr>
            <w:tcW w:w="506" w:type="dxa"/>
            <w:shd w:val="clear" w:color="auto" w:fill="FFFFFF"/>
          </w:tcPr>
          <w:p w:rsidR="002C0374" w:rsidRDefault="000D3754">
            <w:pPr>
              <w:pStyle w:val="TableParagraph"/>
              <w:ind w:left="51"/>
              <w:rPr>
                <w:sz w:val="16"/>
              </w:rPr>
            </w:pPr>
            <w:r>
              <w:rPr>
                <w:color w:val="D2D2D2"/>
                <w:sz w:val="16"/>
              </w:rPr>
              <w:t>0.090</w:t>
            </w:r>
          </w:p>
        </w:tc>
        <w:tc>
          <w:tcPr>
            <w:tcW w:w="506" w:type="dxa"/>
            <w:shd w:val="clear" w:color="auto" w:fill="FFFFFF"/>
          </w:tcPr>
          <w:p w:rsidR="002C0374" w:rsidRDefault="000D3754">
            <w:pPr>
              <w:pStyle w:val="TableParagraph"/>
              <w:ind w:left="29" w:right="25"/>
              <w:jc w:val="center"/>
              <w:rPr>
                <w:sz w:val="16"/>
              </w:rPr>
            </w:pPr>
            <w:r>
              <w:rPr>
                <w:color w:val="D2D2D2"/>
                <w:sz w:val="16"/>
              </w:rPr>
              <w:t>0.036</w:t>
            </w:r>
          </w:p>
        </w:tc>
      </w:tr>
      <w:tr w:rsidR="002C0374">
        <w:trPr>
          <w:trHeight w:val="287"/>
        </w:trPr>
        <w:tc>
          <w:tcPr>
            <w:tcW w:w="1587" w:type="dxa"/>
            <w:shd w:val="clear" w:color="auto" w:fill="EDFFFF"/>
          </w:tcPr>
          <w:p w:rsidR="002C0374" w:rsidRDefault="000D375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UEC</w:t>
            </w:r>
          </w:p>
        </w:tc>
        <w:tc>
          <w:tcPr>
            <w:tcW w:w="1022" w:type="dxa"/>
            <w:shd w:val="clear" w:color="auto" w:fill="EDFFFF"/>
          </w:tcPr>
          <w:p w:rsidR="002C0374" w:rsidRDefault="000D3754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1.000</w:t>
            </w:r>
          </w:p>
        </w:tc>
        <w:tc>
          <w:tcPr>
            <w:tcW w:w="566" w:type="dxa"/>
            <w:shd w:val="clear" w:color="auto" w:fill="EDFFFF"/>
          </w:tcPr>
          <w:p w:rsidR="002C0374" w:rsidRDefault="000D3754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</w:tc>
        <w:tc>
          <w:tcPr>
            <w:tcW w:w="556" w:type="dxa"/>
            <w:shd w:val="clear" w:color="auto" w:fill="EDFFFF"/>
          </w:tcPr>
          <w:p w:rsidR="002C0374" w:rsidRDefault="000D3754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  <w:tc>
          <w:tcPr>
            <w:tcW w:w="506" w:type="dxa"/>
            <w:shd w:val="clear" w:color="auto" w:fill="EDFFFF"/>
          </w:tcPr>
          <w:p w:rsidR="002C0374" w:rsidRDefault="000D3754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  <w:tc>
          <w:tcPr>
            <w:tcW w:w="506" w:type="dxa"/>
            <w:shd w:val="clear" w:color="auto" w:fill="EDFFFF"/>
          </w:tcPr>
          <w:p w:rsidR="002C0374" w:rsidRDefault="000D3754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0.676</w:t>
            </w:r>
          </w:p>
        </w:tc>
        <w:tc>
          <w:tcPr>
            <w:tcW w:w="506" w:type="dxa"/>
            <w:shd w:val="clear" w:color="auto" w:fill="EDFFFF"/>
          </w:tcPr>
          <w:p w:rsidR="002C0374" w:rsidRDefault="000D3754">
            <w:pPr>
              <w:pStyle w:val="TableParagraph"/>
              <w:ind w:left="29" w:right="25"/>
              <w:jc w:val="center"/>
              <w:rPr>
                <w:sz w:val="16"/>
              </w:rPr>
            </w:pPr>
            <w:r>
              <w:rPr>
                <w:sz w:val="16"/>
              </w:rPr>
              <w:t>0.259</w:t>
            </w:r>
          </w:p>
        </w:tc>
      </w:tr>
      <w:tr w:rsidR="002C0374">
        <w:trPr>
          <w:trHeight w:val="287"/>
        </w:trPr>
        <w:tc>
          <w:tcPr>
            <w:tcW w:w="1587" w:type="dxa"/>
            <w:shd w:val="clear" w:color="auto" w:fill="FFFFFF"/>
          </w:tcPr>
          <w:p w:rsidR="002C0374" w:rsidRDefault="000D375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Cell Modulation</w:t>
            </w:r>
          </w:p>
        </w:tc>
        <w:tc>
          <w:tcPr>
            <w:tcW w:w="1022" w:type="dxa"/>
            <w:shd w:val="clear" w:color="auto" w:fill="FF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FFFFFF"/>
          </w:tcPr>
          <w:p w:rsidR="002C0374" w:rsidRDefault="00980056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</w:tc>
        <w:tc>
          <w:tcPr>
            <w:tcW w:w="556" w:type="dxa"/>
            <w:shd w:val="clear" w:color="auto" w:fill="FF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shd w:val="clear" w:color="auto" w:fill="FF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shd w:val="clear" w:color="auto" w:fill="FF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shd w:val="clear" w:color="auto" w:fill="FF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C0374">
        <w:trPr>
          <w:trHeight w:val="475"/>
        </w:trPr>
        <w:tc>
          <w:tcPr>
            <w:tcW w:w="1587" w:type="dxa"/>
            <w:shd w:val="clear" w:color="auto" w:fill="EDFFFF"/>
          </w:tcPr>
          <w:p w:rsidR="002C0374" w:rsidRDefault="000D3754">
            <w:pPr>
              <w:pStyle w:val="TableParagraph"/>
              <w:spacing w:line="244" w:lineRule="auto"/>
              <w:ind w:left="54"/>
              <w:rPr>
                <w:sz w:val="16"/>
              </w:rPr>
            </w:pPr>
            <w:r>
              <w:rPr>
                <w:sz w:val="16"/>
              </w:rPr>
              <w:t>Fixed Pattern Damage</w:t>
            </w:r>
          </w:p>
        </w:tc>
        <w:tc>
          <w:tcPr>
            <w:tcW w:w="1022" w:type="dxa"/>
            <w:shd w:val="clear" w:color="auto" w:fill="ED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shd w:val="clear" w:color="auto" w:fill="EDFFFF"/>
          </w:tcPr>
          <w:p w:rsidR="002C0374" w:rsidRDefault="00980056">
            <w:pPr>
              <w:pStyle w:val="TableParagraph"/>
              <w:spacing w:before="13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</w:tc>
        <w:tc>
          <w:tcPr>
            <w:tcW w:w="556" w:type="dxa"/>
            <w:shd w:val="clear" w:color="auto" w:fill="ED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shd w:val="clear" w:color="auto" w:fill="ED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shd w:val="clear" w:color="auto" w:fill="ED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shd w:val="clear" w:color="auto" w:fill="EDFFFF"/>
          </w:tcPr>
          <w:p w:rsidR="002C0374" w:rsidRDefault="002C037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C0374">
        <w:trPr>
          <w:trHeight w:val="287"/>
        </w:trPr>
        <w:tc>
          <w:tcPr>
            <w:tcW w:w="1587" w:type="dxa"/>
            <w:shd w:val="clear" w:color="auto" w:fill="FFFFFF"/>
          </w:tcPr>
          <w:p w:rsidR="002C0374" w:rsidRDefault="000D3754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Grid Non Uniformity</w:t>
            </w:r>
          </w:p>
        </w:tc>
        <w:tc>
          <w:tcPr>
            <w:tcW w:w="1022" w:type="dxa"/>
            <w:shd w:val="clear" w:color="auto" w:fill="FFFFFF"/>
          </w:tcPr>
          <w:p w:rsidR="002C0374" w:rsidRDefault="000D3754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0.172</w:t>
            </w:r>
          </w:p>
        </w:tc>
        <w:tc>
          <w:tcPr>
            <w:tcW w:w="566" w:type="dxa"/>
            <w:shd w:val="clear" w:color="auto" w:fill="FFFFFF"/>
          </w:tcPr>
          <w:p w:rsidR="002C0374" w:rsidRDefault="000D3754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</w:tc>
        <w:tc>
          <w:tcPr>
            <w:tcW w:w="556" w:type="dxa"/>
            <w:shd w:val="clear" w:color="auto" w:fill="FFFFFF"/>
          </w:tcPr>
          <w:p w:rsidR="002C0374" w:rsidRDefault="000D3754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0.009</w:t>
            </w:r>
          </w:p>
        </w:tc>
        <w:tc>
          <w:tcPr>
            <w:tcW w:w="506" w:type="dxa"/>
            <w:shd w:val="clear" w:color="auto" w:fill="FFFFFF"/>
          </w:tcPr>
          <w:p w:rsidR="002C0374" w:rsidRDefault="000D3754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0.707</w:t>
            </w:r>
          </w:p>
        </w:tc>
        <w:tc>
          <w:tcPr>
            <w:tcW w:w="506" w:type="dxa"/>
            <w:shd w:val="clear" w:color="auto" w:fill="FFFFFF"/>
          </w:tcPr>
          <w:p w:rsidR="002C0374" w:rsidRDefault="000D3754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0.348</w:t>
            </w:r>
          </w:p>
        </w:tc>
        <w:tc>
          <w:tcPr>
            <w:tcW w:w="506" w:type="dxa"/>
            <w:shd w:val="clear" w:color="auto" w:fill="FFFFFF"/>
          </w:tcPr>
          <w:p w:rsidR="002C0374" w:rsidRDefault="000D3754">
            <w:pPr>
              <w:pStyle w:val="TableParagraph"/>
              <w:ind w:left="29" w:right="25"/>
              <w:jc w:val="center"/>
              <w:rPr>
                <w:sz w:val="16"/>
              </w:rPr>
            </w:pPr>
            <w:r>
              <w:rPr>
                <w:sz w:val="16"/>
              </w:rPr>
              <w:t>0.134</w:t>
            </w:r>
          </w:p>
        </w:tc>
      </w:tr>
    </w:tbl>
    <w:p w:rsidR="000D3754" w:rsidRDefault="000D3754"/>
    <w:sectPr w:rsidR="000D3754" w:rsidSect="002C0374">
      <w:type w:val="continuous"/>
      <w:pgSz w:w="11900" w:h="16840"/>
      <w:pgMar w:top="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0374"/>
    <w:rsid w:val="000D3754"/>
    <w:rsid w:val="002C0374"/>
    <w:rsid w:val="0098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0374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0374"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rsid w:val="002C0374"/>
  </w:style>
  <w:style w:type="paragraph" w:customStyle="1" w:styleId="TableParagraph">
    <w:name w:val="Table Paragraph"/>
    <w:basedOn w:val="Normal"/>
    <w:uiPriority w:val="1"/>
    <w:qFormat/>
    <w:rsid w:val="002C0374"/>
    <w:pPr>
      <w:spacing w:before="4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56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snapshot.img</dc:title>
  <cp:lastModifiedBy>Personal</cp:lastModifiedBy>
  <cp:revision>2</cp:revision>
  <dcterms:created xsi:type="dcterms:W3CDTF">2019-01-16T06:09:00Z</dcterms:created>
  <dcterms:modified xsi:type="dcterms:W3CDTF">2019-01-16T06:21:00Z</dcterms:modified>
</cp:coreProperties>
</file>